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C8" w:rsidRPr="00190EF4" w:rsidRDefault="00343CC8" w:rsidP="00343C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МИНИСТЕРСТВО ФИНАНСОВ РОССИЙСКОЙ ФЕДЕРАЦИИ</w:t>
      </w:r>
    </w:p>
    <w:p w:rsidR="00343CC8" w:rsidRPr="00CE30D5" w:rsidRDefault="00343CC8" w:rsidP="00343C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343CC8" w:rsidRPr="00CE30D5" w:rsidRDefault="00343CC8" w:rsidP="00343C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CE30D5">
        <w:rPr>
          <w:rFonts w:eastAsia="Calibri"/>
          <w:b/>
          <w:bCs/>
          <w:sz w:val="20"/>
          <w:szCs w:val="20"/>
        </w:rPr>
        <w:t>ДЕПАРТАМЕНТ НАЛОГОВОЙ И ТАМОЖЕННО-ТАРИФНОЙ ПОЛИТИКИ</w:t>
      </w:r>
    </w:p>
    <w:p w:rsidR="00343CC8" w:rsidRPr="00CE30D5" w:rsidRDefault="00343CC8" w:rsidP="00343C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343CC8" w:rsidRDefault="00343CC8" w:rsidP="00343C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ПИСЬМО</w:t>
      </w:r>
    </w:p>
    <w:p w:rsidR="00343CC8" w:rsidRPr="00190EF4" w:rsidRDefault="00343CC8" w:rsidP="00343C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343CC8" w:rsidRPr="00B11C0C" w:rsidRDefault="00343CC8" w:rsidP="00343C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11C0C">
        <w:rPr>
          <w:rFonts w:eastAsia="Calibri"/>
          <w:b/>
          <w:bCs/>
          <w:sz w:val="20"/>
          <w:szCs w:val="20"/>
        </w:rPr>
        <w:t xml:space="preserve">от </w:t>
      </w:r>
      <w:r w:rsidR="00030058" w:rsidRPr="009D5E0A">
        <w:rPr>
          <w:rFonts w:eastAsia="Calibri"/>
          <w:b/>
          <w:bCs/>
          <w:sz w:val="20"/>
          <w:szCs w:val="20"/>
        </w:rPr>
        <w:t>19</w:t>
      </w:r>
      <w:r w:rsidR="00030058">
        <w:rPr>
          <w:rFonts w:eastAsia="Calibri"/>
          <w:b/>
          <w:bCs/>
          <w:sz w:val="20"/>
          <w:szCs w:val="20"/>
        </w:rPr>
        <w:t>мая</w:t>
      </w:r>
      <w:r w:rsidRPr="00B11C0C">
        <w:rPr>
          <w:rFonts w:eastAsia="Calibri"/>
          <w:b/>
          <w:bCs/>
          <w:sz w:val="20"/>
          <w:szCs w:val="20"/>
        </w:rPr>
        <w:t xml:space="preserve"> 201</w:t>
      </w:r>
      <w:r w:rsidR="00030058">
        <w:rPr>
          <w:rFonts w:eastAsia="Calibri"/>
          <w:b/>
          <w:bCs/>
          <w:sz w:val="20"/>
          <w:szCs w:val="20"/>
        </w:rPr>
        <w:t>5</w:t>
      </w:r>
      <w:r w:rsidRPr="00B11C0C">
        <w:rPr>
          <w:rFonts w:eastAsia="Calibri"/>
          <w:b/>
          <w:bCs/>
          <w:sz w:val="20"/>
          <w:szCs w:val="20"/>
        </w:rPr>
        <w:t xml:space="preserve"> г. N 03-01-18/2</w:t>
      </w:r>
      <w:r w:rsidR="00030058">
        <w:rPr>
          <w:rFonts w:eastAsia="Calibri"/>
          <w:b/>
          <w:bCs/>
          <w:sz w:val="20"/>
          <w:szCs w:val="20"/>
        </w:rPr>
        <w:t>8676</w:t>
      </w:r>
    </w:p>
    <w:p w:rsidR="00343CC8" w:rsidRDefault="00343CC8" w:rsidP="009D5E0A">
      <w:pPr>
        <w:spacing w:before="100" w:beforeAutospacing="1" w:after="120"/>
        <w:jc w:val="center"/>
        <w:rPr>
          <w:b/>
          <w:bCs/>
        </w:rPr>
      </w:pPr>
    </w:p>
    <w:p w:rsidR="00D0181F" w:rsidRPr="00030058" w:rsidRDefault="00030058" w:rsidP="00030058">
      <w:pPr>
        <w:spacing w:after="100"/>
        <w:jc w:val="center"/>
        <w:rPr>
          <w:b/>
        </w:rPr>
      </w:pPr>
      <w:r w:rsidRPr="00030058">
        <w:rPr>
          <w:b/>
        </w:rPr>
        <w:t>ОБ ОСОБЕННОСТЯХ НАЛОГООБЛОЖЕНИЯ КОНТРОЛИРУЕМЫХ СДЕЛОК</w:t>
      </w:r>
    </w:p>
    <w:p w:rsidR="00D53445" w:rsidRPr="009D5E0A" w:rsidRDefault="00D53445" w:rsidP="00D53445">
      <w:pPr>
        <w:spacing w:after="120"/>
        <w:jc w:val="both"/>
      </w:pPr>
      <w:bookmarkStart w:id="0" w:name="0"/>
      <w:bookmarkEnd w:id="0"/>
    </w:p>
    <w:p w:rsidR="00D0181F" w:rsidRPr="00D53445" w:rsidRDefault="00D0181F" w:rsidP="00D53445">
      <w:pPr>
        <w:spacing w:after="120"/>
        <w:jc w:val="both"/>
      </w:pPr>
      <w:r w:rsidRPr="00D53445">
        <w:t>Департамент налоговой и таможенно-тарифной политики рассмотрел обращение по вопросу применения статьи 105.14 Налогового кодекса Российской Федерации (далее - Кодекс) и сообщает следующее.</w:t>
      </w:r>
    </w:p>
    <w:p w:rsidR="00D0181F" w:rsidRPr="00D53445" w:rsidRDefault="00D0181F" w:rsidP="00D53445">
      <w:pPr>
        <w:spacing w:after="120"/>
        <w:jc w:val="both"/>
      </w:pPr>
      <w:r w:rsidRPr="00D53445">
        <w:t>Статьей 105.14 Кодекса установлено, что контролируемыми сделками признаются сделки между взаимозависимыми лицами (с учетом особенностей, предусмотренных указанной статьей).</w:t>
      </w:r>
    </w:p>
    <w:p w:rsidR="00D0181F" w:rsidRPr="00D53445" w:rsidRDefault="00D0181F" w:rsidP="00D53445">
      <w:pPr>
        <w:spacing w:after="120"/>
        <w:jc w:val="both"/>
      </w:pPr>
      <w:r w:rsidRPr="00D53445">
        <w:t>Особенности признания контролируемыми сделок, одна из сторон которых не является резидентом Российской Федерации, установлены пунктом 1 статьи 105.14 Кодекса.</w:t>
      </w:r>
    </w:p>
    <w:p w:rsidR="00D0181F" w:rsidRPr="00D53445" w:rsidRDefault="00D0181F" w:rsidP="00D53445">
      <w:pPr>
        <w:spacing w:after="120"/>
        <w:jc w:val="both"/>
      </w:pPr>
      <w:proofErr w:type="gramStart"/>
      <w:r w:rsidRPr="00D53445">
        <w:t xml:space="preserve">В соответствии с подпунктом 3 пункта 1 статьи 105.14 Кодекса к сделкам между взаимозависимыми лицами в целях Кодекса приравниваются сделки, одной из сторон которых является лицо, местом регистрации, либо местом жительства, либо местом налогового </w:t>
      </w:r>
      <w:proofErr w:type="spellStart"/>
      <w:r w:rsidRPr="00D53445">
        <w:t>резидентства</w:t>
      </w:r>
      <w:proofErr w:type="spellEnd"/>
      <w:r w:rsidRPr="00D53445">
        <w:t xml:space="preserve"> которого являются государство или территория, включенные в перечень государств и территорий, утверждаемый Министерством финансов Российской Федерации в соответствии с подпунктом 1 пункта 3 статьи 284</w:t>
      </w:r>
      <w:proofErr w:type="gramEnd"/>
      <w:r w:rsidRPr="00D53445">
        <w:t xml:space="preserve"> Кодекса.</w:t>
      </w:r>
    </w:p>
    <w:p w:rsidR="00D0181F" w:rsidRPr="00D53445" w:rsidRDefault="00D0181F" w:rsidP="00D53445">
      <w:pPr>
        <w:spacing w:after="120"/>
        <w:jc w:val="both"/>
      </w:pPr>
      <w:r w:rsidRPr="00D53445">
        <w:t>При этом указанные сделки признаются контролируемыми в случае, если сумма доходов по таким сделкам в календарном году превышает значение соответствующего суммового критерия.</w:t>
      </w:r>
    </w:p>
    <w:p w:rsidR="00D0181F" w:rsidRPr="00D53445" w:rsidRDefault="00D0181F" w:rsidP="00D53445">
      <w:pPr>
        <w:spacing w:after="120"/>
        <w:jc w:val="both"/>
      </w:pPr>
      <w:r w:rsidRPr="00D53445">
        <w:t xml:space="preserve">В </w:t>
      </w:r>
      <w:proofErr w:type="gramStart"/>
      <w:r w:rsidRPr="00D53445">
        <w:t>соответствии</w:t>
      </w:r>
      <w:proofErr w:type="gramEnd"/>
      <w:r w:rsidRPr="00D53445">
        <w:t xml:space="preserve"> со статьей 105.16 Кодекса налогоплательщики обязаны уведомлять налоговые органы о совершенных ими в календарном году контролируемых сделках.</w:t>
      </w:r>
    </w:p>
    <w:p w:rsidR="00D0181F" w:rsidRPr="00D53445" w:rsidRDefault="00D0181F" w:rsidP="00D53445">
      <w:pPr>
        <w:spacing w:after="120"/>
        <w:jc w:val="both"/>
      </w:pPr>
      <w:r w:rsidRPr="00D53445">
        <w:t>При расчете суммы доходов по сделкам, совершенным за календарный год, следует суммировать доходы, полученные сторонами по этим сделкам. При этом</w:t>
      </w:r>
      <w:proofErr w:type="gramStart"/>
      <w:r w:rsidRPr="00D53445">
        <w:t>,</w:t>
      </w:r>
      <w:proofErr w:type="gramEnd"/>
      <w:r w:rsidRPr="00D53445">
        <w:t xml:space="preserve"> если у налогоплательщика отсутствует информация о сумме дохода другого участника сделки, для целей определения суммы доходов за календарный год, по мнению Департамента, может быть использована расчетная величина суммы дохода этого участника сделки.</w:t>
      </w:r>
    </w:p>
    <w:p w:rsidR="00D0181F" w:rsidRPr="00D53445" w:rsidRDefault="00D0181F" w:rsidP="00D53445">
      <w:pPr>
        <w:spacing w:after="120"/>
        <w:jc w:val="both"/>
      </w:pPr>
      <w:r w:rsidRPr="00D53445">
        <w:t>Таким образом, при определении суммового критерия для целей применения статьи 105.16 Кодекса необходимо руководствоваться совокупностью положений раздела V.1 и главы 25 Кодекса, и учитывать доходы иностранной организации как доходы другого участника сделки.</w:t>
      </w:r>
    </w:p>
    <w:p w:rsidR="00D0181F" w:rsidRDefault="00D0181F" w:rsidP="00D53445">
      <w:pPr>
        <w:spacing w:after="120"/>
        <w:jc w:val="both"/>
        <w:rPr>
          <w:lang w:val="en-US"/>
        </w:rPr>
      </w:pPr>
      <w:r w:rsidRPr="00D53445"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343CC8" w:rsidRDefault="00D53445" w:rsidP="00343CC8">
      <w:pPr>
        <w:spacing w:after="120"/>
        <w:jc w:val="right"/>
        <w:rPr>
          <w:lang w:val="en-US"/>
        </w:rPr>
      </w:pPr>
      <w:r>
        <w:t>Заместитель директора Департамента</w:t>
      </w:r>
      <w:r w:rsidR="00343CC8" w:rsidRPr="00343CC8">
        <w:t xml:space="preserve"> </w:t>
      </w:r>
    </w:p>
    <w:p w:rsidR="00D53445" w:rsidRPr="00343CC8" w:rsidRDefault="00343CC8" w:rsidP="00343CC8">
      <w:pPr>
        <w:spacing w:after="120"/>
        <w:jc w:val="right"/>
      </w:pPr>
      <w:r>
        <w:t>А.С. </w:t>
      </w:r>
      <w:proofErr w:type="spellStart"/>
      <w:r>
        <w:t>Кизимов</w:t>
      </w:r>
      <w:bookmarkStart w:id="1" w:name="_GoBack"/>
      <w:bookmarkEnd w:id="1"/>
      <w:proofErr w:type="spellEnd"/>
    </w:p>
    <w:sectPr w:rsidR="00D53445" w:rsidRPr="0034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030058"/>
    <w:rsid w:val="00114DFA"/>
    <w:rsid w:val="001E0EB0"/>
    <w:rsid w:val="00253164"/>
    <w:rsid w:val="00343CC8"/>
    <w:rsid w:val="004D32E4"/>
    <w:rsid w:val="005936C3"/>
    <w:rsid w:val="005A0BE4"/>
    <w:rsid w:val="006C7BEA"/>
    <w:rsid w:val="007270DF"/>
    <w:rsid w:val="009D5E0A"/>
    <w:rsid w:val="00AB4E05"/>
    <w:rsid w:val="00B5043E"/>
    <w:rsid w:val="00BA4195"/>
    <w:rsid w:val="00C5251E"/>
    <w:rsid w:val="00CD27FB"/>
    <w:rsid w:val="00D0181F"/>
    <w:rsid w:val="00D4782E"/>
    <w:rsid w:val="00D53445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01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1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181F"/>
  </w:style>
  <w:style w:type="character" w:styleId="a4">
    <w:name w:val="Hyperlink"/>
    <w:basedOn w:val="a0"/>
    <w:rsid w:val="00D01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01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1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181F"/>
  </w:style>
  <w:style w:type="character" w:styleId="a4">
    <w:name w:val="Hyperlink"/>
    <w:basedOn w:val="a0"/>
    <w:rsid w:val="00D0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1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Департамента налоговой и таможенно-тарифной политики Минфина России от 19 мая 2015 г</vt:lpstr>
    </vt:vector>
  </TitlesOfParts>
  <Company>Home</Company>
  <LinksUpToDate>false</LinksUpToDate>
  <CharactersWithSpaces>2692</CharactersWithSpaces>
  <SharedDoc>false</SharedDoc>
  <HLinks>
    <vt:vector size="6" baseType="variant"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http://www.garant.ru/products/ipo/prime/doc/70986284/</vt:lpwstr>
      </vt:variant>
      <vt:variant>
        <vt:lpwstr>ixzz3gQDMUJt3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Департамента налоговой и таможенно-тарифной политики Минфина России от 19 мая 2015 г</dc:title>
  <dc:subject/>
  <dc:creator>Светлана</dc:creator>
  <cp:keywords/>
  <dc:description/>
  <cp:lastModifiedBy>СП</cp:lastModifiedBy>
  <cp:revision>5</cp:revision>
  <dcterms:created xsi:type="dcterms:W3CDTF">2015-07-21T10:45:00Z</dcterms:created>
  <dcterms:modified xsi:type="dcterms:W3CDTF">2015-07-21T10:55:00Z</dcterms:modified>
</cp:coreProperties>
</file>