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4D" w:rsidRPr="00663C4D" w:rsidRDefault="00663C4D" w:rsidP="00663C4D">
      <w:pPr>
        <w:rPr>
          <w:rFonts w:ascii="Times New Roman" w:hAnsi="Times New Roman" w:cs="Times New Roman"/>
        </w:rPr>
      </w:pPr>
    </w:p>
    <w:p w:rsidR="00663C4D" w:rsidRPr="00663C4D" w:rsidRDefault="00663C4D" w:rsidP="00663C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C4D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 РОССИЙСКОЙ ФЕДЕРАЦИИ</w:t>
      </w:r>
    </w:p>
    <w:p w:rsidR="00663C4D" w:rsidRPr="00663C4D" w:rsidRDefault="00663C4D" w:rsidP="00663C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C4D" w:rsidRPr="00663C4D" w:rsidRDefault="00663C4D" w:rsidP="00663C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C4D">
        <w:rPr>
          <w:rFonts w:ascii="Times New Roman" w:hAnsi="Times New Roman" w:cs="Times New Roman"/>
          <w:b/>
          <w:bCs/>
          <w:sz w:val="20"/>
          <w:szCs w:val="20"/>
        </w:rPr>
        <w:t>ПИСЬМО</w:t>
      </w:r>
    </w:p>
    <w:p w:rsidR="00663C4D" w:rsidRPr="00663C4D" w:rsidRDefault="00663C4D" w:rsidP="00663C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C4D" w:rsidRPr="00663C4D" w:rsidRDefault="00663C4D" w:rsidP="00663C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C4D">
        <w:rPr>
          <w:rFonts w:ascii="Times New Roman" w:hAnsi="Times New Roman" w:cs="Times New Roman"/>
          <w:b/>
          <w:bCs/>
          <w:sz w:val="20"/>
          <w:szCs w:val="20"/>
        </w:rPr>
        <w:t>от 5 мая 2017 г. N 03-12-11/1/28273</w:t>
      </w:r>
    </w:p>
    <w:p w:rsidR="00663C4D" w:rsidRPr="00663C4D" w:rsidRDefault="00663C4D" w:rsidP="00663C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C4D" w:rsidRPr="00663C4D" w:rsidRDefault="00663C4D" w:rsidP="00663C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C4D">
        <w:rPr>
          <w:rFonts w:ascii="Times New Roman" w:hAnsi="Times New Roman" w:cs="Times New Roman"/>
          <w:b/>
          <w:bCs/>
          <w:sz w:val="20"/>
          <w:szCs w:val="20"/>
        </w:rPr>
        <w:t xml:space="preserve">О признании сделок по предоставлению кредита </w:t>
      </w:r>
      <w:proofErr w:type="gramStart"/>
      <w:r w:rsidRPr="00663C4D">
        <w:rPr>
          <w:rFonts w:ascii="Times New Roman" w:hAnsi="Times New Roman" w:cs="Times New Roman"/>
          <w:b/>
          <w:bCs/>
          <w:sz w:val="20"/>
          <w:szCs w:val="20"/>
        </w:rPr>
        <w:t>контролируемыми</w:t>
      </w:r>
      <w:proofErr w:type="gramEnd"/>
    </w:p>
    <w:p w:rsidR="00663C4D" w:rsidRPr="00663C4D" w:rsidRDefault="00663C4D" w:rsidP="00663C4D">
      <w:pPr>
        <w:rPr>
          <w:rFonts w:ascii="Times New Roman" w:hAnsi="Times New Roman" w:cs="Times New Roman"/>
        </w:rPr>
      </w:pPr>
    </w:p>
    <w:p w:rsidR="00663C4D" w:rsidRPr="00663C4D" w:rsidRDefault="00663C4D" w:rsidP="00663C4D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налоговой и таможенной политики рассмотрел обращение по вопросу применения статьи 105.14 Налогового кодекса Российской Федерации (далее - Кодекс) и сообщает следующее.</w:t>
      </w:r>
    </w:p>
    <w:p w:rsidR="00663C4D" w:rsidRPr="00663C4D" w:rsidRDefault="00663C4D" w:rsidP="00663C4D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7 пункта 4 статьи 105.14 Кодекса </w:t>
      </w:r>
      <w:bookmarkStart w:id="0" w:name="_GoBack"/>
      <w:bookmarkEnd w:id="0"/>
      <w:r w:rsidRPr="00663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сделки по предоставлению беспроцентных займов между взаимозависимыми лицами, местом регистрации либо местом жительства всех сторон и выгодоприобретателей по которым является Российская Федерация, вне зависимости от того, удовлетворяют ли такие сделки условиям, предусмотренным пунктами 1 - 3 статьи 105.14 Кодекса, не признаются контролируемыми.</w:t>
      </w:r>
    </w:p>
    <w:p w:rsidR="00663C4D" w:rsidRPr="00663C4D" w:rsidRDefault="00663C4D" w:rsidP="00663C4D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сделки по предоставлению кредита в подпункте 7 пункта 4 статьи 105.14 Кодекса не поименованы.</w:t>
      </w:r>
    </w:p>
    <w:p w:rsidR="00663C4D" w:rsidRPr="00663C4D" w:rsidRDefault="00663C4D" w:rsidP="00663C4D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а также принимая во внимание, что в соответствии с Гражданским кодексом Российской Федерации (статья 307 и глава 42) кредит является самостоятельным видом обязательства наряду с займом, положения подпункта 7 пункта 4 статьи 105.14 Кодекса не распространяются на сделки по предоставлению кредита.</w:t>
      </w:r>
    </w:p>
    <w:p w:rsidR="00663C4D" w:rsidRPr="00663C4D" w:rsidRDefault="00663C4D" w:rsidP="00663C4D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письмо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663C4D" w:rsidRDefault="00663C4D" w:rsidP="00663C4D"/>
    <w:p w:rsidR="00663C4D" w:rsidRPr="006376D7" w:rsidRDefault="00663C4D" w:rsidP="00663C4D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663C4D" w:rsidRPr="00E47893" w:rsidRDefault="00663C4D" w:rsidP="00663C4D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 Смирнов</w:t>
      </w:r>
    </w:p>
    <w:p w:rsidR="00337FE7" w:rsidRDefault="00337FE7" w:rsidP="00663C4D"/>
    <w:sectPr w:rsidR="0033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4D"/>
    <w:rsid w:val="00337FE7"/>
    <w:rsid w:val="006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663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66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1</cp:revision>
  <dcterms:created xsi:type="dcterms:W3CDTF">2017-06-14T12:36:00Z</dcterms:created>
  <dcterms:modified xsi:type="dcterms:W3CDTF">2017-06-14T12:46:00Z</dcterms:modified>
</cp:coreProperties>
</file>